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95FC1" w14:textId="7E26D26E" w:rsidR="00184252" w:rsidRPr="003C1985" w:rsidRDefault="00184252">
      <w:pPr>
        <w:rPr>
          <w:b/>
          <w:bCs/>
        </w:rPr>
      </w:pPr>
    </w:p>
    <w:p w14:paraId="3263B47B" w14:textId="2C51304A" w:rsidR="000144E6" w:rsidRPr="003C1985" w:rsidRDefault="000144E6">
      <w:pPr>
        <w:rPr>
          <w:b/>
          <w:bCs/>
          <w:sz w:val="24"/>
          <w:szCs w:val="24"/>
        </w:rPr>
      </w:pPr>
      <w:r w:rsidRPr="003C1985">
        <w:rPr>
          <w:b/>
          <w:bCs/>
          <w:sz w:val="24"/>
          <w:szCs w:val="24"/>
        </w:rPr>
        <w:t>Objetivos para um estágio Erasmus+ para o curso de Redes/ informática:</w:t>
      </w:r>
    </w:p>
    <w:p w14:paraId="41B63F14" w14:textId="77777777" w:rsidR="003C1985" w:rsidRPr="000144E6" w:rsidRDefault="003C1985">
      <w:pPr>
        <w:rPr>
          <w:sz w:val="24"/>
          <w:szCs w:val="24"/>
        </w:rPr>
      </w:pPr>
    </w:p>
    <w:p w14:paraId="77FB4FAD" w14:textId="0B4A2822" w:rsidR="000144E6" w:rsidRDefault="000144E6" w:rsidP="003C1985">
      <w:pPr>
        <w:spacing w:line="360" w:lineRule="auto"/>
        <w:jc w:val="both"/>
        <w:rPr>
          <w:sz w:val="24"/>
          <w:szCs w:val="24"/>
        </w:rPr>
      </w:pPr>
      <w:r w:rsidRPr="000144E6">
        <w:rPr>
          <w:sz w:val="24"/>
          <w:szCs w:val="24"/>
        </w:rPr>
        <w:t>1 – Desenvolver habilidades técnicas de programação</w:t>
      </w:r>
      <w:r>
        <w:rPr>
          <w:sz w:val="24"/>
          <w:szCs w:val="24"/>
        </w:rPr>
        <w:t>, em que o objetivo principal será o de aprender uma nova linguagem de programação e/ou aprimorar habilidades de uma linguagem já existente.</w:t>
      </w:r>
    </w:p>
    <w:p w14:paraId="36F2557A" w14:textId="6C664024" w:rsidR="000144E6" w:rsidRDefault="000144E6" w:rsidP="003C1985">
      <w:pPr>
        <w:spacing w:line="360" w:lineRule="auto"/>
        <w:jc w:val="both"/>
        <w:rPr>
          <w:sz w:val="24"/>
          <w:szCs w:val="24"/>
        </w:rPr>
      </w:pPr>
      <w:r>
        <w:rPr>
          <w:sz w:val="24"/>
          <w:szCs w:val="24"/>
        </w:rPr>
        <w:t>2- Aprender sobre tecnologias emergentes, de forma a familiarizar-se com tecnologias relevantes para a área das tecnologias que frequentam (</w:t>
      </w:r>
      <w:proofErr w:type="spellStart"/>
      <w:r>
        <w:rPr>
          <w:sz w:val="24"/>
          <w:szCs w:val="24"/>
        </w:rPr>
        <w:t>ex</w:t>
      </w:r>
      <w:proofErr w:type="spellEnd"/>
      <w:r>
        <w:rPr>
          <w:sz w:val="24"/>
          <w:szCs w:val="24"/>
        </w:rPr>
        <w:t xml:space="preserve">: inteligência artificial, </w:t>
      </w:r>
      <w:r w:rsidR="00E26A4B">
        <w:rPr>
          <w:sz w:val="24"/>
          <w:szCs w:val="24"/>
        </w:rPr>
        <w:t xml:space="preserve">Internet das Coisas (IoT), </w:t>
      </w:r>
      <w:proofErr w:type="spellStart"/>
      <w:r w:rsidR="00E26A4B">
        <w:rPr>
          <w:sz w:val="24"/>
          <w:szCs w:val="24"/>
        </w:rPr>
        <w:t>etc</w:t>
      </w:r>
      <w:proofErr w:type="spellEnd"/>
    </w:p>
    <w:p w14:paraId="29B78703" w14:textId="2895514E" w:rsidR="00E26A4B" w:rsidRDefault="00E26A4B" w:rsidP="003C1985">
      <w:pPr>
        <w:spacing w:line="360" w:lineRule="auto"/>
        <w:jc w:val="both"/>
        <w:rPr>
          <w:sz w:val="24"/>
          <w:szCs w:val="24"/>
        </w:rPr>
      </w:pPr>
      <w:r>
        <w:rPr>
          <w:sz w:val="24"/>
          <w:szCs w:val="24"/>
        </w:rPr>
        <w:t>3 – Desenvolver competências na resolução de problemas técnicos e não técnicos, assumindo a capacidade na resolução de problemas perante colocação dos mesmos por um supervisor de estágio externo.</w:t>
      </w:r>
    </w:p>
    <w:p w14:paraId="035CF54E" w14:textId="53DC0C06" w:rsidR="00E26A4B" w:rsidRDefault="00E26A4B" w:rsidP="003C1985">
      <w:pPr>
        <w:spacing w:line="360" w:lineRule="auto"/>
        <w:jc w:val="both"/>
        <w:rPr>
          <w:sz w:val="24"/>
          <w:szCs w:val="24"/>
        </w:rPr>
      </w:pPr>
      <w:r>
        <w:rPr>
          <w:sz w:val="24"/>
          <w:szCs w:val="24"/>
        </w:rPr>
        <w:t xml:space="preserve">4 – Ganhar </w:t>
      </w:r>
      <w:r w:rsidR="0014238A">
        <w:rPr>
          <w:sz w:val="24"/>
          <w:szCs w:val="24"/>
        </w:rPr>
        <w:t xml:space="preserve">experiência </w:t>
      </w:r>
      <w:r>
        <w:rPr>
          <w:sz w:val="24"/>
          <w:szCs w:val="24"/>
        </w:rPr>
        <w:t xml:space="preserve">prática </w:t>
      </w:r>
      <w:r w:rsidR="0014238A">
        <w:rPr>
          <w:sz w:val="24"/>
          <w:szCs w:val="24"/>
        </w:rPr>
        <w:t>em projetos reais, tendo a oportunidade de participação ativa em projetos de uma empresa – aplicação de conhecimentos teóricos em situações práticas.</w:t>
      </w:r>
    </w:p>
    <w:p w14:paraId="43E013AD" w14:textId="50650FD3" w:rsidR="0014238A" w:rsidRDefault="0014238A" w:rsidP="003C1985">
      <w:pPr>
        <w:spacing w:line="360" w:lineRule="auto"/>
        <w:jc w:val="both"/>
        <w:rPr>
          <w:sz w:val="24"/>
          <w:szCs w:val="24"/>
        </w:rPr>
      </w:pPr>
      <w:r>
        <w:rPr>
          <w:sz w:val="24"/>
          <w:szCs w:val="24"/>
        </w:rPr>
        <w:t>5 – Melhorar capacidades de comunicação e colaboração dentro de equipas multidisciplinares; participar ativamente em reuniões de equipa, contribuindo com ideias e feedbacks construtivos.</w:t>
      </w:r>
    </w:p>
    <w:p w14:paraId="501CF0F6" w14:textId="47F4782F" w:rsidR="0014238A" w:rsidRDefault="0014238A" w:rsidP="003C1985">
      <w:pPr>
        <w:spacing w:line="360" w:lineRule="auto"/>
        <w:jc w:val="both"/>
        <w:rPr>
          <w:sz w:val="24"/>
          <w:szCs w:val="24"/>
        </w:rPr>
      </w:pPr>
      <w:r>
        <w:rPr>
          <w:sz w:val="24"/>
          <w:szCs w:val="24"/>
        </w:rPr>
        <w:t xml:space="preserve">6 – Desenvolver competências interculturais – proporcionar aos alunos uma ampliação da compreensão e da apreciação </w:t>
      </w:r>
      <w:r w:rsidR="003C1985">
        <w:rPr>
          <w:sz w:val="24"/>
          <w:szCs w:val="24"/>
        </w:rPr>
        <w:t>das diferenças culturais e, simultaneamente, aprender a trabalhar num ambiente internacional.</w:t>
      </w:r>
    </w:p>
    <w:p w14:paraId="08B380D0" w14:textId="56855AF3" w:rsidR="003C1985" w:rsidRDefault="003C1985" w:rsidP="003C1985">
      <w:pPr>
        <w:spacing w:line="360" w:lineRule="auto"/>
        <w:jc w:val="both"/>
        <w:rPr>
          <w:sz w:val="24"/>
          <w:szCs w:val="24"/>
        </w:rPr>
      </w:pPr>
      <w:r>
        <w:rPr>
          <w:sz w:val="24"/>
          <w:szCs w:val="24"/>
        </w:rPr>
        <w:t>7 – Proporcionar atividades sociais e culturais fora de um ambiente de estudo e de trabalho/estágio, com eventos locais, programas de intercâmbio cultural, visitas culturais, e refletir sobre essas experiências.</w:t>
      </w:r>
    </w:p>
    <w:p w14:paraId="407B1389" w14:textId="77777777" w:rsidR="001319E0" w:rsidRDefault="00CC4C56" w:rsidP="003C1985">
      <w:pPr>
        <w:spacing w:line="360" w:lineRule="auto"/>
        <w:jc w:val="both"/>
        <w:rPr>
          <w:color w:val="FF0000"/>
          <w:sz w:val="24"/>
          <w:szCs w:val="24"/>
        </w:rPr>
      </w:pPr>
      <w:r w:rsidRPr="00CC4C56">
        <w:rPr>
          <w:color w:val="FF0000"/>
          <w:sz w:val="24"/>
          <w:szCs w:val="24"/>
        </w:rPr>
        <w:t>O formulário de inscrição pede o preenchimento do documento em inglês…</w:t>
      </w:r>
      <w:r w:rsidR="001319E0">
        <w:rPr>
          <w:color w:val="FF0000"/>
          <w:sz w:val="24"/>
          <w:szCs w:val="24"/>
        </w:rPr>
        <w:t xml:space="preserve"> </w:t>
      </w:r>
    </w:p>
    <w:p w14:paraId="3DAFD6C7" w14:textId="2CDD0634" w:rsidR="004C3CD8" w:rsidRPr="001319E0" w:rsidRDefault="001319E0" w:rsidP="003C1985">
      <w:pPr>
        <w:spacing w:line="360" w:lineRule="auto"/>
        <w:jc w:val="both"/>
        <w:rPr>
          <w:color w:val="FF0000"/>
          <w:sz w:val="24"/>
          <w:szCs w:val="24"/>
          <w:u w:val="single"/>
        </w:rPr>
      </w:pPr>
      <w:r>
        <w:rPr>
          <w:color w:val="FF0000"/>
          <w:sz w:val="24"/>
          <w:szCs w:val="24"/>
          <w:u w:val="single"/>
        </w:rPr>
        <w:t xml:space="preserve">+++ </w:t>
      </w:r>
      <w:r w:rsidRPr="001319E0">
        <w:rPr>
          <w:color w:val="FF0000"/>
          <w:sz w:val="24"/>
          <w:szCs w:val="24"/>
          <w:u w:val="single"/>
        </w:rPr>
        <w:t xml:space="preserve">Para as auxiliares devem escolher Monitoring Teacher e quando pergunta ‘What subject do you teach?’ – escrevem </w:t>
      </w:r>
      <w:proofErr w:type="gramStart"/>
      <w:r w:rsidRPr="001319E0">
        <w:rPr>
          <w:color w:val="FF0000"/>
          <w:sz w:val="24"/>
          <w:szCs w:val="24"/>
          <w:u w:val="single"/>
        </w:rPr>
        <w:t>MONITORING</w:t>
      </w:r>
      <w:r>
        <w:rPr>
          <w:color w:val="FF0000"/>
          <w:sz w:val="24"/>
          <w:szCs w:val="24"/>
          <w:u w:val="single"/>
        </w:rPr>
        <w:t xml:space="preserve"> !!!</w:t>
      </w:r>
      <w:proofErr w:type="gramEnd"/>
    </w:p>
    <w:p w14:paraId="54D8A06F" w14:textId="77777777" w:rsidR="001319E0" w:rsidRDefault="001319E0" w:rsidP="003C1985">
      <w:pPr>
        <w:spacing w:line="360" w:lineRule="auto"/>
        <w:jc w:val="both"/>
        <w:rPr>
          <w:b/>
          <w:bCs/>
          <w:sz w:val="24"/>
          <w:szCs w:val="24"/>
        </w:rPr>
      </w:pPr>
    </w:p>
    <w:p w14:paraId="36198F33" w14:textId="437AB0AC" w:rsidR="004C3CD8" w:rsidRPr="004C3CD8" w:rsidRDefault="004C3CD8" w:rsidP="003C1985">
      <w:pPr>
        <w:spacing w:line="360" w:lineRule="auto"/>
        <w:jc w:val="both"/>
        <w:rPr>
          <w:b/>
          <w:bCs/>
          <w:sz w:val="24"/>
          <w:szCs w:val="24"/>
        </w:rPr>
      </w:pPr>
      <w:r w:rsidRPr="004C3CD8">
        <w:rPr>
          <w:b/>
          <w:bCs/>
          <w:sz w:val="24"/>
          <w:szCs w:val="24"/>
        </w:rPr>
        <w:lastRenderedPageBreak/>
        <w:t>IN ENGLISH</w:t>
      </w:r>
    </w:p>
    <w:p w14:paraId="725C6146" w14:textId="3643B38F" w:rsidR="004C3CD8" w:rsidRPr="004C3CD8" w:rsidRDefault="004C3CD8" w:rsidP="004C3CD8">
      <w:pPr>
        <w:spacing w:line="360" w:lineRule="auto"/>
        <w:jc w:val="both"/>
        <w:rPr>
          <w:sz w:val="24"/>
          <w:szCs w:val="24"/>
        </w:rPr>
      </w:pPr>
      <w:proofErr w:type="spellStart"/>
      <w:r w:rsidRPr="004C3CD8">
        <w:rPr>
          <w:sz w:val="24"/>
          <w:szCs w:val="24"/>
        </w:rPr>
        <w:t>Obje</w:t>
      </w:r>
      <w:r>
        <w:rPr>
          <w:sz w:val="24"/>
          <w:szCs w:val="24"/>
        </w:rPr>
        <w:t>c</w:t>
      </w:r>
      <w:r w:rsidRPr="004C3CD8">
        <w:rPr>
          <w:sz w:val="24"/>
          <w:szCs w:val="24"/>
        </w:rPr>
        <w:t>tives</w:t>
      </w:r>
      <w:proofErr w:type="spellEnd"/>
      <w:r w:rsidRPr="004C3CD8">
        <w:rPr>
          <w:sz w:val="24"/>
          <w:szCs w:val="24"/>
        </w:rPr>
        <w:t xml:space="preserve"> for </w:t>
      </w:r>
      <w:r w:rsidRPr="004C3CD8">
        <w:rPr>
          <w:sz w:val="24"/>
          <w:szCs w:val="24"/>
        </w:rPr>
        <w:t>a</w:t>
      </w:r>
      <w:r w:rsidRPr="004C3CD8">
        <w:rPr>
          <w:sz w:val="24"/>
          <w:szCs w:val="24"/>
        </w:rPr>
        <w:t xml:space="preserve"> Erasmus+ internship </w:t>
      </w:r>
      <w:r>
        <w:rPr>
          <w:sz w:val="24"/>
          <w:szCs w:val="24"/>
        </w:rPr>
        <w:t>on</w:t>
      </w:r>
      <w:r w:rsidRPr="004C3CD8">
        <w:rPr>
          <w:sz w:val="24"/>
          <w:szCs w:val="24"/>
        </w:rPr>
        <w:t xml:space="preserve"> Networks/IT course:</w:t>
      </w:r>
    </w:p>
    <w:p w14:paraId="5D0CAABF" w14:textId="77777777" w:rsidR="004C3CD8" w:rsidRPr="004C3CD8" w:rsidRDefault="004C3CD8" w:rsidP="004C3CD8">
      <w:pPr>
        <w:spacing w:line="360" w:lineRule="auto"/>
        <w:jc w:val="both"/>
        <w:rPr>
          <w:sz w:val="24"/>
          <w:szCs w:val="24"/>
        </w:rPr>
      </w:pPr>
      <w:r w:rsidRPr="004C3CD8">
        <w:rPr>
          <w:sz w:val="24"/>
          <w:szCs w:val="24"/>
        </w:rPr>
        <w:t>1 – Develop technical programming skills, where the main objective will be to learn a new programming language and/or improve skills in an existing language.</w:t>
      </w:r>
    </w:p>
    <w:p w14:paraId="49FF4604" w14:textId="07589499" w:rsidR="004C3CD8" w:rsidRPr="004C3CD8" w:rsidRDefault="004C3CD8" w:rsidP="004C3CD8">
      <w:pPr>
        <w:spacing w:line="360" w:lineRule="auto"/>
        <w:jc w:val="both"/>
        <w:rPr>
          <w:sz w:val="24"/>
          <w:szCs w:val="24"/>
        </w:rPr>
      </w:pPr>
      <w:r w:rsidRPr="004C3CD8">
        <w:rPr>
          <w:sz w:val="24"/>
          <w:szCs w:val="24"/>
        </w:rPr>
        <w:t xml:space="preserve">2- Learn about emerging technologies, in order to become familiar with relevant technologies </w:t>
      </w:r>
      <w:r>
        <w:rPr>
          <w:sz w:val="24"/>
          <w:szCs w:val="24"/>
        </w:rPr>
        <w:t xml:space="preserve">of our students area </w:t>
      </w:r>
      <w:r w:rsidRPr="004C3CD8">
        <w:rPr>
          <w:sz w:val="24"/>
          <w:szCs w:val="24"/>
        </w:rPr>
        <w:t>(e.g. artificial intelligence, Internet of Things (IoT), etc.</w:t>
      </w:r>
    </w:p>
    <w:p w14:paraId="612DDF1E" w14:textId="6571B6C0" w:rsidR="004C3CD8" w:rsidRPr="004C3CD8" w:rsidRDefault="004C3CD8" w:rsidP="004C3CD8">
      <w:pPr>
        <w:spacing w:line="360" w:lineRule="auto"/>
        <w:jc w:val="both"/>
        <w:rPr>
          <w:sz w:val="24"/>
          <w:szCs w:val="24"/>
        </w:rPr>
      </w:pPr>
      <w:r w:rsidRPr="004C3CD8">
        <w:rPr>
          <w:sz w:val="24"/>
          <w:szCs w:val="24"/>
        </w:rPr>
        <w:t xml:space="preserve">3 – Develop skills in solving technical and non-technical problems, assuming the ability to solve </w:t>
      </w:r>
      <w:r>
        <w:rPr>
          <w:sz w:val="24"/>
          <w:szCs w:val="24"/>
        </w:rPr>
        <w:t>issues</w:t>
      </w:r>
      <w:r w:rsidRPr="004C3CD8">
        <w:rPr>
          <w:sz w:val="24"/>
          <w:szCs w:val="24"/>
        </w:rPr>
        <w:t xml:space="preserve"> when </w:t>
      </w:r>
      <w:r>
        <w:rPr>
          <w:sz w:val="24"/>
          <w:szCs w:val="24"/>
        </w:rPr>
        <w:t>presented</w:t>
      </w:r>
      <w:r w:rsidRPr="004C3CD8">
        <w:rPr>
          <w:sz w:val="24"/>
          <w:szCs w:val="24"/>
        </w:rPr>
        <w:t xml:space="preserve"> by an external internship supervisor.</w:t>
      </w:r>
    </w:p>
    <w:p w14:paraId="37D56FAB" w14:textId="77777777" w:rsidR="004C3CD8" w:rsidRPr="004C3CD8" w:rsidRDefault="004C3CD8" w:rsidP="004C3CD8">
      <w:pPr>
        <w:spacing w:line="360" w:lineRule="auto"/>
        <w:jc w:val="both"/>
        <w:rPr>
          <w:sz w:val="24"/>
          <w:szCs w:val="24"/>
        </w:rPr>
      </w:pPr>
      <w:r w:rsidRPr="004C3CD8">
        <w:rPr>
          <w:sz w:val="24"/>
          <w:szCs w:val="24"/>
        </w:rPr>
        <w:t>4 – Gain practical experience in real projects, having the opportunity to actively participate in company projects – applying theoretical knowledge in practical situations.</w:t>
      </w:r>
    </w:p>
    <w:p w14:paraId="1229D0EF" w14:textId="0EEC95A4" w:rsidR="004C3CD8" w:rsidRPr="004C3CD8" w:rsidRDefault="004C3CD8" w:rsidP="004C3CD8">
      <w:pPr>
        <w:spacing w:line="360" w:lineRule="auto"/>
        <w:jc w:val="both"/>
        <w:rPr>
          <w:sz w:val="24"/>
          <w:szCs w:val="24"/>
        </w:rPr>
      </w:pPr>
      <w:r w:rsidRPr="004C3CD8">
        <w:rPr>
          <w:sz w:val="24"/>
          <w:szCs w:val="24"/>
        </w:rPr>
        <w:t>5 – Improve communication and collaboration skills within multidisciplinary teams; actively participate in team meetings, contributing</w:t>
      </w:r>
      <w:r>
        <w:rPr>
          <w:sz w:val="24"/>
          <w:szCs w:val="24"/>
        </w:rPr>
        <w:t xml:space="preserve"> with</w:t>
      </w:r>
      <w:r w:rsidRPr="004C3CD8">
        <w:rPr>
          <w:sz w:val="24"/>
          <w:szCs w:val="24"/>
        </w:rPr>
        <w:t xml:space="preserve"> ideas and</w:t>
      </w:r>
      <w:r>
        <w:rPr>
          <w:sz w:val="24"/>
          <w:szCs w:val="24"/>
        </w:rPr>
        <w:t xml:space="preserve"> make</w:t>
      </w:r>
      <w:r w:rsidRPr="004C3CD8">
        <w:rPr>
          <w:sz w:val="24"/>
          <w:szCs w:val="24"/>
        </w:rPr>
        <w:t xml:space="preserve"> constructive feedback</w:t>
      </w:r>
      <w:r>
        <w:rPr>
          <w:sz w:val="24"/>
          <w:szCs w:val="24"/>
        </w:rPr>
        <w:t>s</w:t>
      </w:r>
      <w:r w:rsidRPr="004C3CD8">
        <w:rPr>
          <w:sz w:val="24"/>
          <w:szCs w:val="24"/>
        </w:rPr>
        <w:t>.</w:t>
      </w:r>
    </w:p>
    <w:p w14:paraId="6941242F" w14:textId="34EAD67D" w:rsidR="004C3CD8" w:rsidRPr="004C3CD8" w:rsidRDefault="004C3CD8" w:rsidP="004C3CD8">
      <w:pPr>
        <w:spacing w:line="360" w:lineRule="auto"/>
        <w:jc w:val="both"/>
        <w:rPr>
          <w:sz w:val="24"/>
          <w:szCs w:val="24"/>
        </w:rPr>
      </w:pPr>
      <w:r w:rsidRPr="004C3CD8">
        <w:rPr>
          <w:sz w:val="24"/>
          <w:szCs w:val="24"/>
        </w:rPr>
        <w:t xml:space="preserve">6 – Develop intercultural skills – provide students with increased understanding and appreciation of cultural differences and, </w:t>
      </w:r>
      <w:r>
        <w:rPr>
          <w:sz w:val="24"/>
          <w:szCs w:val="24"/>
        </w:rPr>
        <w:t>simultaneously</w:t>
      </w:r>
      <w:r w:rsidRPr="004C3CD8">
        <w:rPr>
          <w:sz w:val="24"/>
          <w:szCs w:val="24"/>
        </w:rPr>
        <w:t>, learn to work in an international environment.</w:t>
      </w:r>
    </w:p>
    <w:p w14:paraId="77CC7B90" w14:textId="540517CD" w:rsidR="004C3CD8" w:rsidRDefault="004C3CD8" w:rsidP="004C3CD8">
      <w:pPr>
        <w:spacing w:line="360" w:lineRule="auto"/>
        <w:jc w:val="both"/>
        <w:rPr>
          <w:sz w:val="24"/>
          <w:szCs w:val="24"/>
        </w:rPr>
      </w:pPr>
      <w:r w:rsidRPr="004C3CD8">
        <w:rPr>
          <w:sz w:val="24"/>
          <w:szCs w:val="24"/>
        </w:rPr>
        <w:t xml:space="preserve">7 – Provide social and cultural activities outside </w:t>
      </w:r>
      <w:r>
        <w:rPr>
          <w:sz w:val="24"/>
          <w:szCs w:val="24"/>
        </w:rPr>
        <w:t>school</w:t>
      </w:r>
      <w:r w:rsidRPr="004C3CD8">
        <w:rPr>
          <w:sz w:val="24"/>
          <w:szCs w:val="24"/>
        </w:rPr>
        <w:t xml:space="preserve"> and work/internship environment, with local events, cultural exchange programs, cultural visits, and reflect on these experiences.</w:t>
      </w:r>
    </w:p>
    <w:p w14:paraId="626EEC69" w14:textId="54706949" w:rsidR="004C3CD8" w:rsidRDefault="004C3CD8" w:rsidP="004C3CD8">
      <w:pPr>
        <w:spacing w:line="360" w:lineRule="auto"/>
        <w:jc w:val="both"/>
        <w:rPr>
          <w:sz w:val="24"/>
          <w:szCs w:val="24"/>
        </w:rPr>
      </w:pPr>
    </w:p>
    <w:p w14:paraId="7783F9FF" w14:textId="58E3C181" w:rsidR="004C3CD8" w:rsidRPr="00CC4C56" w:rsidRDefault="004C3CD8" w:rsidP="004C3CD8">
      <w:pPr>
        <w:spacing w:line="360" w:lineRule="auto"/>
        <w:jc w:val="both"/>
        <w:rPr>
          <w:b/>
          <w:bCs/>
          <w:sz w:val="24"/>
          <w:szCs w:val="24"/>
        </w:rPr>
      </w:pPr>
      <w:r w:rsidRPr="00CC4C56">
        <w:rPr>
          <w:b/>
          <w:bCs/>
          <w:sz w:val="24"/>
          <w:szCs w:val="24"/>
        </w:rPr>
        <w:t>Activities to deve</w:t>
      </w:r>
      <w:r w:rsidR="00CC4C56" w:rsidRPr="00CC4C56">
        <w:rPr>
          <w:b/>
          <w:bCs/>
          <w:sz w:val="24"/>
          <w:szCs w:val="24"/>
        </w:rPr>
        <w:t>lop</w:t>
      </w:r>
    </w:p>
    <w:p w14:paraId="348359B7" w14:textId="7DC91D55" w:rsidR="00CC4C56" w:rsidRDefault="00CC4C56" w:rsidP="004C3CD8">
      <w:pPr>
        <w:spacing w:line="360" w:lineRule="auto"/>
        <w:jc w:val="both"/>
        <w:rPr>
          <w:rFonts w:ascii="Segoe UI" w:hAnsi="Segoe UI" w:cs="Segoe UI"/>
          <w:color w:val="0D0D0D"/>
          <w:shd w:val="clear" w:color="auto" w:fill="FFFFFF"/>
        </w:rPr>
      </w:pPr>
      <w:r>
        <w:rPr>
          <w:rFonts w:ascii="Segoe UI" w:hAnsi="Segoe UI" w:cs="Segoe UI"/>
          <w:color w:val="0D0D0D"/>
          <w:shd w:val="clear" w:color="auto" w:fill="FFFFFF"/>
        </w:rPr>
        <w:t xml:space="preserve">- </w:t>
      </w:r>
      <w:r>
        <w:rPr>
          <w:rFonts w:ascii="Segoe UI" w:hAnsi="Segoe UI" w:cs="Segoe UI"/>
          <w:color w:val="0D0D0D"/>
          <w:shd w:val="clear" w:color="auto" w:fill="FFFFFF"/>
        </w:rPr>
        <w:t>Encourage students to network with their colleagues, supervisors, and other professionals in their field. Attending industry events, conferences, and social gatherings can help them build valuable connections that may benefit them in their future careers.</w:t>
      </w:r>
    </w:p>
    <w:p w14:paraId="48BB37D0" w14:textId="269FFBC1" w:rsidR="00CC4C56" w:rsidRPr="000144E6" w:rsidRDefault="00CC4C56" w:rsidP="004C3CD8">
      <w:pPr>
        <w:spacing w:line="360" w:lineRule="auto"/>
        <w:jc w:val="both"/>
        <w:rPr>
          <w:sz w:val="24"/>
          <w:szCs w:val="24"/>
        </w:rPr>
      </w:pPr>
      <w:r>
        <w:rPr>
          <w:rFonts w:ascii="Segoe UI" w:hAnsi="Segoe UI" w:cs="Segoe UI"/>
          <w:color w:val="0D0D0D"/>
          <w:shd w:val="clear" w:color="auto" w:fill="FFFFFF"/>
        </w:rPr>
        <w:t xml:space="preserve">- </w:t>
      </w:r>
      <w:r>
        <w:rPr>
          <w:rFonts w:ascii="Segoe UI" w:hAnsi="Segoe UI" w:cs="Segoe UI"/>
          <w:color w:val="0D0D0D"/>
          <w:shd w:val="clear" w:color="auto" w:fill="FFFFFF"/>
        </w:rPr>
        <w:t>Encourage students to explore the local culture, traditions, and customs of the host country. They can visit museums, attend cultural events, try local cuisine, and engage with locals to gain a deeper understanding of the host culture.</w:t>
      </w:r>
    </w:p>
    <w:sectPr w:rsidR="00CC4C56" w:rsidRPr="000144E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0066" w14:textId="77777777" w:rsidR="00D3111C" w:rsidRDefault="00D3111C" w:rsidP="000144E6">
      <w:pPr>
        <w:spacing w:after="0" w:line="240" w:lineRule="auto"/>
      </w:pPr>
      <w:r>
        <w:separator/>
      </w:r>
    </w:p>
  </w:endnote>
  <w:endnote w:type="continuationSeparator" w:id="0">
    <w:p w14:paraId="0D2D46F4" w14:textId="77777777" w:rsidR="00D3111C" w:rsidRDefault="00D3111C" w:rsidP="00014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C71D" w14:textId="3817D47A" w:rsidR="000144E6" w:rsidRDefault="000144E6">
    <w:pPr>
      <w:pStyle w:val="Rodap"/>
    </w:pPr>
  </w:p>
  <w:p w14:paraId="053F1DEC" w14:textId="616B92CA" w:rsidR="000144E6" w:rsidRDefault="000144E6">
    <w:pPr>
      <w:pStyle w:val="Rodap"/>
    </w:pPr>
  </w:p>
  <w:p w14:paraId="76EB4817" w14:textId="77777777" w:rsidR="000144E6" w:rsidRDefault="000144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595C8" w14:textId="77777777" w:rsidR="00D3111C" w:rsidRDefault="00D3111C" w:rsidP="000144E6">
      <w:pPr>
        <w:spacing w:after="0" w:line="240" w:lineRule="auto"/>
      </w:pPr>
      <w:r>
        <w:separator/>
      </w:r>
    </w:p>
  </w:footnote>
  <w:footnote w:type="continuationSeparator" w:id="0">
    <w:p w14:paraId="4DA5A75D" w14:textId="77777777" w:rsidR="00D3111C" w:rsidRDefault="00D3111C" w:rsidP="00014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D0FCD"/>
    <w:multiLevelType w:val="multilevel"/>
    <w:tmpl w:val="D16EE0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ED06B5"/>
    <w:multiLevelType w:val="multilevel"/>
    <w:tmpl w:val="D16EE0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E6"/>
    <w:rsid w:val="000144E6"/>
    <w:rsid w:val="001319E0"/>
    <w:rsid w:val="0014238A"/>
    <w:rsid w:val="00184252"/>
    <w:rsid w:val="003C1985"/>
    <w:rsid w:val="004C3CD8"/>
    <w:rsid w:val="00CC4C56"/>
    <w:rsid w:val="00D3111C"/>
    <w:rsid w:val="00E26A4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1C6B"/>
  <w15:chartTrackingRefBased/>
  <w15:docId w15:val="{127069EB-CEA7-4CF8-A5F9-ADED4FDA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144E6"/>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Cabealho">
    <w:name w:val="header"/>
    <w:basedOn w:val="Normal"/>
    <w:link w:val="CabealhoCarter"/>
    <w:uiPriority w:val="99"/>
    <w:unhideWhenUsed/>
    <w:rsid w:val="000144E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144E6"/>
  </w:style>
  <w:style w:type="paragraph" w:styleId="Rodap">
    <w:name w:val="footer"/>
    <w:basedOn w:val="Normal"/>
    <w:link w:val="RodapCarter"/>
    <w:uiPriority w:val="99"/>
    <w:unhideWhenUsed/>
    <w:rsid w:val="000144E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14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407455">
      <w:bodyDiv w:val="1"/>
      <w:marLeft w:val="0"/>
      <w:marRight w:val="0"/>
      <w:marTop w:val="0"/>
      <w:marBottom w:val="0"/>
      <w:divBdr>
        <w:top w:val="none" w:sz="0" w:space="0" w:color="auto"/>
        <w:left w:val="none" w:sz="0" w:space="0" w:color="auto"/>
        <w:bottom w:val="none" w:sz="0" w:space="0" w:color="auto"/>
        <w:right w:val="none" w:sz="0" w:space="0" w:color="auto"/>
      </w:divBdr>
    </w:div>
    <w:div w:id="20854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541</Words>
  <Characters>2925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c:creator>
  <cp:keywords/>
  <dc:description/>
  <cp:lastModifiedBy>ce</cp:lastModifiedBy>
  <cp:revision>2</cp:revision>
  <dcterms:created xsi:type="dcterms:W3CDTF">2024-03-27T16:42:00Z</dcterms:created>
  <dcterms:modified xsi:type="dcterms:W3CDTF">2024-03-27T16:42:00Z</dcterms:modified>
</cp:coreProperties>
</file>